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before="26" w:line="240" w:lineRule="auto"/>
        <w:ind w:left="720" w:right="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Initial Assessment Assignment for students progressing to the Level 2 Full Time Engineering course.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6" w:line="240" w:lineRule="auto"/>
        <w:ind w:left="0" w:right="144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6" w:line="240" w:lineRule="auto"/>
        <w:ind w:left="720" w:right="144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6" w:line="240" w:lineRule="auto"/>
        <w:ind w:left="720" w:right="144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widowControl w:val="0"/>
        <w:spacing w:after="0" w:before="28" w:line="240" w:lineRule="auto"/>
        <w:ind w:left="140" w:firstLine="580"/>
        <w:rPr>
          <w:rFonts w:ascii="Calibri" w:cs="Calibri" w:eastAsia="Calibri" w:hAnsi="Calibri"/>
          <w:sz w:val="32"/>
          <w:szCs w:val="32"/>
        </w:rPr>
      </w:pPr>
      <w:bookmarkStart w:colFirst="0" w:colLast="0" w:name="_476vqpbcof60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widowControl w:val="0"/>
        <w:spacing w:after="0" w:before="61" w:line="24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 tasks must be attempted by the student. The student MUST write the task number and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widowControl w:val="0"/>
        <w:spacing w:after="0" w:before="61" w:line="24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print their name on any additional pieces of paper used. 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widowControl w:val="0"/>
        <w:spacing w:after="0" w:before="61" w:line="24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widowControl w:val="0"/>
        <w:spacing w:after="0" w:before="61" w:line="24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record the time taken to complete these three tasks ( ____________ minutes).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Equipment needed - Pencil, rule, compass, calculator (optional), A4 Card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" w:line="240" w:lineRule="auto"/>
        <w:ind w:firstLine="630"/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tabs>
          <w:tab w:val="left" w:pos="7385"/>
        </w:tabs>
        <w:spacing w:line="240" w:lineRule="auto"/>
        <w:ind w:left="356" w:firstLine="274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signature</w:t>
        <w:tab/>
        <w:t xml:space="preserve">Date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ind w:firstLine="63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442468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3660" y="3780000"/>
                          <a:ext cx="4424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4424680" cy="12700"/>
                <wp:effectExtent b="0" l="0" r="0" t="0"/>
                <wp:wrapTopAndBottom distB="0" distT="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4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</wp:posOffset>
                </wp:positionV>
                <wp:extent cx="130492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</wp:posOffset>
                </wp:positionV>
                <wp:extent cx="1304925" cy="12700"/>
                <wp:effectExtent b="0" l="0" r="0" t="0"/>
                <wp:wrapTopAndBottom distB="0" distT="0"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left" w:pos="7383"/>
        </w:tabs>
        <w:spacing w:line="240" w:lineRule="auto"/>
        <w:ind w:left="356" w:firstLine="274"/>
        <w:rPr>
          <w:b w:val="1"/>
        </w:rPr>
      </w:pPr>
      <w:r w:rsidDel="00000000" w:rsidR="00000000" w:rsidRPr="00000000">
        <w:rPr>
          <w:b w:val="1"/>
          <w:rtl w:val="0"/>
        </w:rPr>
        <w:t xml:space="preserve">Tutor/assessor signature</w:t>
        <w:tab/>
        <w:t xml:space="preserve">Date</w:t>
      </w:r>
    </w:p>
    <w:p w:rsidR="00000000" w:rsidDel="00000000" w:rsidP="00000000" w:rsidRDefault="00000000" w:rsidRPr="00000000" w14:paraId="00000019">
      <w:pPr>
        <w:pageBreakBefore w:val="0"/>
        <w:widowControl w:val="0"/>
        <w:tabs>
          <w:tab w:val="left" w:pos="7385"/>
        </w:tabs>
        <w:spacing w:line="261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</wp:posOffset>
                </wp:positionV>
                <wp:extent cx="130492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114300</wp:posOffset>
                </wp:positionV>
                <wp:extent cx="1304925" cy="12700"/>
                <wp:effectExtent b="0" l="0" r="0" t="0"/>
                <wp:wrapTopAndBottom distB="0" distT="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442468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3660" y="3780000"/>
                          <a:ext cx="4424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4424680" cy="12700"/>
                <wp:effectExtent b="0" l="0" r="0" t="0"/>
                <wp:wrapTopAndBottom distB="0" distT="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4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442468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3660" y="3780000"/>
                          <a:ext cx="4424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4424680" cy="12700"/>
                <wp:effectExtent b="0" l="0" r="0" t="0"/>
                <wp:wrapTopAndBottom distB="0" distT="0"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4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101600</wp:posOffset>
                </wp:positionV>
                <wp:extent cx="130492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101600</wp:posOffset>
                </wp:positionV>
                <wp:extent cx="1304925" cy="12700"/>
                <wp:effectExtent b="0" l="0" r="0" t="0"/>
                <wp:wrapTopAndBottom distB="0" distT="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ageBreakBefore w:val="0"/>
        <w:widowControl w:val="0"/>
        <w:tabs>
          <w:tab w:val="left" w:pos="7385"/>
        </w:tabs>
        <w:spacing w:line="26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tabs>
          <w:tab w:val="left" w:pos="7385"/>
        </w:tabs>
        <w:spacing w:line="261" w:lineRule="auto"/>
        <w:ind w:left="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Initial Assessment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Assignment - L2 Engineering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27" w:line="368" w:lineRule="auto"/>
        <w:ind w:left="140" w:firstLine="49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pageBreakBefore w:val="0"/>
        <w:widowControl w:val="0"/>
        <w:spacing w:after="0" w:before="28" w:line="240" w:lineRule="auto"/>
        <w:ind w:left="630" w:firstLine="0"/>
        <w:rPr>
          <w:rFonts w:ascii="Calibri" w:cs="Calibri" w:eastAsia="Calibri" w:hAnsi="Calibri"/>
          <w:b w:val="1"/>
          <w:sz w:val="60"/>
          <w:szCs w:val="60"/>
        </w:rPr>
      </w:pPr>
      <w:bookmarkStart w:colFirst="0" w:colLast="0" w:name="_3znysh7" w:id="1"/>
      <w:bookmarkEnd w:id="1"/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TASKS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11" w:line="240" w:lineRule="auto"/>
        <w:ind w:left="0" w:firstLine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pacing w:after="0" w:before="0" w:line="240" w:lineRule="auto"/>
        <w:ind w:left="140" w:firstLine="49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pacing w:after="0" w:before="0" w:line="240" w:lineRule="auto"/>
        <w:ind w:left="140" w:firstLine="4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  <w:t xml:space="preserve">To w</w:t>
      </w:r>
      <w:r w:rsidDel="00000000" w:rsidR="00000000" w:rsidRPr="00000000">
        <w:rPr>
          <w:rtl w:val="0"/>
        </w:rPr>
        <w:t xml:space="preserve">ork safely in Engineering, we must be able to identify the different types of safety signs and their meanings. Using the internet, library or text books complete the following table:-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7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645"/>
        <w:gridCol w:w="3870"/>
        <w:tblGridChange w:id="0">
          <w:tblGrid>
            <w:gridCol w:w="3960"/>
            <w:gridCol w:w="3645"/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08176" cy="1414463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14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Safety Gloves must be worn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43100" cy="194310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Prohibition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28825" cy="1759437"/>
                  <wp:effectExtent b="0" l="0" r="0" t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594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81250" cy="2387600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Fire assembly point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spacing w:before="49" w:line="240" w:lineRule="auto"/>
        <w:ind w:left="630" w:right="10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tabs>
          <w:tab w:val="left" w:pos="860"/>
          <w:tab w:val="left" w:pos="861"/>
        </w:tabs>
        <w:spacing w:before="55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before="20" w:line="240" w:lineRule="auto"/>
        <w:ind w:left="140" w:right="4985" w:firstLine="49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2952750</wp:posOffset>
            </wp:positionH>
            <wp:positionV relativeFrom="paragraph">
              <wp:posOffset>114300</wp:posOffset>
            </wp:positionV>
            <wp:extent cx="6058288" cy="5843588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8288" cy="5843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pageBreakBefore w:val="0"/>
        <w:widowControl w:val="0"/>
        <w:spacing w:before="20" w:line="240" w:lineRule="auto"/>
        <w:ind w:left="140" w:right="4985" w:firstLine="4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spacing w:before="20" w:line="240" w:lineRule="auto"/>
        <w:ind w:left="630" w:right="4985" w:firstLine="0"/>
        <w:rPr/>
      </w:pPr>
      <w:r w:rsidDel="00000000" w:rsidR="00000000" w:rsidRPr="00000000">
        <w:rPr>
          <w:rtl w:val="0"/>
        </w:rPr>
        <w:t xml:space="preserve">Using the dimensions on this drawing, draw out this shape on a piece of card to scale (the same dimensions). Position the drawing in the centre of the piece of A4 card.</w:t>
      </w:r>
    </w:p>
    <w:p w:rsidR="00000000" w:rsidDel="00000000" w:rsidP="00000000" w:rsidRDefault="00000000" w:rsidRPr="00000000" w14:paraId="0000005C">
      <w:pPr>
        <w:pageBreakBefore w:val="0"/>
        <w:widowControl w:val="0"/>
        <w:spacing w:before="20" w:line="240" w:lineRule="auto"/>
        <w:ind w:left="0" w:right="49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535" w:lineRule="auto"/>
        <w:ind w:firstLine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ind w:firstLine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</w:t>
      </w:r>
    </w:p>
    <w:p w:rsidR="00000000" w:rsidDel="00000000" w:rsidP="00000000" w:rsidRDefault="00000000" w:rsidRPr="00000000" w14:paraId="00000075">
      <w:pPr>
        <w:pageBreakBefore w:val="0"/>
        <w:widowControl w:val="0"/>
        <w:ind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ind w:left="630" w:right="645" w:firstLine="0"/>
        <w:rPr/>
      </w:pPr>
      <w:r w:rsidDel="00000000" w:rsidR="00000000" w:rsidRPr="00000000">
        <w:rPr>
          <w:rtl w:val="0"/>
        </w:rPr>
        <w:t xml:space="preserve">You have been asked by the welding shop manager to paint one workshop wall with three coats of black ‘ anti glare’ paint. The wall measures 10.5M long and is 3.5M high. On the first tin you read a statement that says “This tin will cover approximately 20M²”. </w:t>
      </w:r>
    </w:p>
    <w:p w:rsidR="00000000" w:rsidDel="00000000" w:rsidP="00000000" w:rsidRDefault="00000000" w:rsidRPr="00000000" w14:paraId="00000077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  <w:t xml:space="preserve">How many tins of paint will you need to complete this job?</w:t>
      </w:r>
    </w:p>
    <w:p w:rsidR="00000000" w:rsidDel="00000000" w:rsidP="00000000" w:rsidRDefault="00000000" w:rsidRPr="00000000" w14:paraId="00000079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  <w:t xml:space="preserve">If each tin costs £35.50 and the supplier is offering a 5% discount for students, how much will you spend?</w:t>
      </w:r>
    </w:p>
    <w:p w:rsidR="00000000" w:rsidDel="00000000" w:rsidP="00000000" w:rsidRDefault="00000000" w:rsidRPr="00000000" w14:paraId="0000007B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36"/>
          <w:szCs w:val="36"/>
          <w:rtl w:val="0"/>
        </w:rPr>
        <w:t xml:space="preserve">Contact Us:</w:t>
      </w:r>
    </w:p>
    <w:p w:rsidR="00000000" w:rsidDel="00000000" w:rsidP="00000000" w:rsidRDefault="00000000" w:rsidRPr="00000000" w14:paraId="00000080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omfortaa" w:cs="Comfortaa" w:eastAsia="Comfortaa" w:hAnsi="Comfortaa"/>
          <w:color w:val="666666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Email: </w:t>
      </w:r>
      <w:hyperlink r:id="rId17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college@gcfe.net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omfortaa" w:cs="Comfortaa" w:eastAsia="Comfortaa" w:hAnsi="Comfortaa"/>
          <w:color w:val="666666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Facebook: </w:t>
      </w:r>
      <w:hyperlink r:id="rId18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https://www.facebook.com/GuernseyCollege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omfortaa" w:cs="Comfortaa" w:eastAsia="Comfortaa" w:hAnsi="Comfortaa"/>
          <w:color w:val="666666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Twitter: GuernseyCollege@GuernseyCollege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Fonts w:ascii="Comfortaa" w:cs="Comfortaa" w:eastAsia="Comfortaa" w:hAnsi="Comfortaa"/>
          <w:color w:val="666666"/>
          <w:sz w:val="28"/>
          <w:szCs w:val="28"/>
          <w:rtl w:val="0"/>
        </w:rPr>
        <w:t xml:space="preserve">Website: </w:t>
      </w:r>
      <w:hyperlink r:id="rId19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http://www.guernseycollege.ac.gg/</w:t>
        </w:r>
      </w:hyperlink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footerReference r:id="rId23" w:type="first"/>
      <w:pgSz w:h="11906" w:w="16838" w:orient="landscape"/>
      <w:pgMar w:bottom="1440" w:top="1440" w:left="990" w:right="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ind w:right="1455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ind w:right="735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0" distT="457200" distL="457200" distR="457200" hidden="0" layoutInCell="1" locked="0" relativeHeight="0" simplePos="0">
          <wp:simplePos x="0" y="0"/>
          <wp:positionH relativeFrom="column">
            <wp:posOffset>7191375</wp:posOffset>
          </wp:positionH>
          <wp:positionV relativeFrom="paragraph">
            <wp:posOffset>19051</wp:posOffset>
          </wp:positionV>
          <wp:extent cx="2386013" cy="2386013"/>
          <wp:effectExtent b="0" l="0" r="0" t="0"/>
          <wp:wrapSquare wrapText="bothSides" distB="457200" distT="457200" distL="457200" distR="45720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6013" cy="2386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1.png"/><Relationship Id="rId22" Type="http://schemas.openxmlformats.org/officeDocument/2006/relationships/footer" Target="footer2.xml"/><Relationship Id="rId10" Type="http://schemas.openxmlformats.org/officeDocument/2006/relationships/image" Target="media/image10.png"/><Relationship Id="rId21" Type="http://schemas.openxmlformats.org/officeDocument/2006/relationships/header" Target="header2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yperlink" Target="mailto:college@gcfe.net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yperlink" Target="http://www.guernseycollege.ac.gg/" TargetMode="External"/><Relationship Id="rId6" Type="http://schemas.openxmlformats.org/officeDocument/2006/relationships/image" Target="media/image9.png"/><Relationship Id="rId18" Type="http://schemas.openxmlformats.org/officeDocument/2006/relationships/hyperlink" Target="https://www.facebook.com/GuernseyCollege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